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480" w:type="dxa"/>
        <w:jc w:val="center"/>
        <w:tblLook w:val="04A0" w:firstRow="1" w:lastRow="0" w:firstColumn="1" w:lastColumn="0" w:noHBand="0" w:noVBand="1"/>
      </w:tblPr>
      <w:tblGrid>
        <w:gridCol w:w="2818"/>
        <w:gridCol w:w="1321"/>
        <w:gridCol w:w="1761"/>
        <w:gridCol w:w="593"/>
        <w:gridCol w:w="345"/>
        <w:gridCol w:w="330"/>
        <w:gridCol w:w="660"/>
        <w:gridCol w:w="3652"/>
      </w:tblGrid>
      <w:tr w:rsidR="00ED41E3" w:rsidRPr="0009158B" w:rsidTr="00044FFB">
        <w:trPr>
          <w:trHeight w:val="1335"/>
          <w:jc w:val="center"/>
        </w:trPr>
        <w:tc>
          <w:tcPr>
            <w:tcW w:w="5900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80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044FFB">
        <w:trPr>
          <w:trHeight w:val="3561"/>
          <w:jc w:val="center"/>
        </w:trPr>
        <w:tc>
          <w:tcPr>
            <w:tcW w:w="6838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12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4A2A30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UGOVOR O OSIGURANJU NA DALJINU 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A9388B" w:rsidRPr="007A12AE" w:rsidRDefault="00A209BE" w:rsidP="00A9388B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30</w:t>
            </w:r>
            <w:r w:rsidR="00A9388B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761DC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oktobar</w:t>
            </w:r>
            <w:r w:rsidR="00A9388B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A9388B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</w:t>
            </w:r>
            <w:r w:rsidR="00A9388B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A9388B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761DC0" w:rsidRPr="007A12AE" w:rsidRDefault="00761DC0" w:rsidP="00761DC0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9.3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761DC0" w:rsidRDefault="00761DC0" w:rsidP="00761DC0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rivredna komora Srbije</w:t>
            </w:r>
          </w:p>
          <w:p w:rsidR="00931281" w:rsidRPr="00931281" w:rsidRDefault="00761DC0" w:rsidP="00A209BE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210EF3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Terazije 23, sala I na 8. </w:t>
            </w:r>
            <w:r w:rsidR="00BE1F7A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sprat</w:t>
            </w:r>
            <w:r w:rsidR="00210EF3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u</w:t>
            </w:r>
            <w:bookmarkStart w:id="0" w:name="_GoBack"/>
            <w:bookmarkEnd w:id="0"/>
          </w:p>
        </w:tc>
      </w:tr>
      <w:tr w:rsidR="00ED41E3" w:rsidRPr="0009158B" w:rsidTr="00044FFB">
        <w:trPr>
          <w:trHeight w:val="79"/>
          <w:jc w:val="center"/>
        </w:trPr>
        <w:tc>
          <w:tcPr>
            <w:tcW w:w="6838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0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12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044FFB">
        <w:trPr>
          <w:trHeight w:val="953"/>
          <w:jc w:val="center"/>
        </w:trPr>
        <w:tc>
          <w:tcPr>
            <w:tcW w:w="6838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0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12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044FFB">
        <w:trPr>
          <w:trHeight w:val="489"/>
          <w:jc w:val="center"/>
        </w:trPr>
        <w:tc>
          <w:tcPr>
            <w:tcW w:w="6838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0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12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044FFB">
        <w:trPr>
          <w:trHeight w:val="392"/>
          <w:jc w:val="center"/>
        </w:trPr>
        <w:tc>
          <w:tcPr>
            <w:tcW w:w="6838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0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12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044FFB">
        <w:trPr>
          <w:trHeight w:val="151"/>
          <w:jc w:val="center"/>
        </w:trPr>
        <w:tc>
          <w:tcPr>
            <w:tcW w:w="6838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0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12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210EF3">
        <w:trPr>
          <w:trHeight w:val="1313"/>
          <w:jc w:val="center"/>
        </w:trPr>
        <w:tc>
          <w:tcPr>
            <w:tcW w:w="6838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62379" w:rsidRDefault="004A2A30" w:rsidP="004A2A30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Šta su ugovori na daljinu 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Pojam I značaj ugovora na daljinu 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Pravni okvir </w:t>
            </w:r>
          </w:p>
          <w:p w:rsidR="004A2A30" w:rsidRDefault="004A2A30" w:rsidP="004A2A30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Način zaključenja ugovora o osiguranju na daljinu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Uplatom premije osiguranja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Upotrebom kvalifikovanog elektronskog potpisa </w:t>
            </w:r>
          </w:p>
          <w:p w:rsidR="000B4476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Upotrebom </w:t>
            </w:r>
            <w:r w:rsidR="000B447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elektronskog potpisa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Obim primene u oblasti osiguranja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Ugovori u osiguranju koji mogu biti zaključeni na daljinu </w:t>
            </w:r>
          </w:p>
          <w:p w:rsidR="004A2A30" w:rsidRDefault="004A2A30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0B447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0B447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Ugovori u osiguranju koji mogu biti ograničeno zaključeni na daljinu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Ugovori u osiguranju koji ne mogu biti zaključeni na daljinu 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Predugovorno informisanje kod ugovora na daljinu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Informacije koje se saopštavaju korisniku usluge osiguranja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Razlika u odnosu na predugovorno informisanje kod drugih ugovora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Dokazivanje ispunjuje obaveze predugovornog informisanja 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Kanali distribucije za ugovore na daljinu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Web shop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APP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E-mail komunikacija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Zastupnici u osiguranju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Viber?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Mesto zastupnika I posrednika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Prodaja osiguranja od strane  zastupnika preko web shop-a I APP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lastRenderedPageBreak/>
              <w:t>Posredovanje preko web shop-a ili APP (Ograničenja I izazovi)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Prava korisnika usluge osiguranja kod ugovora na daljinu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Pravo na informisanje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Pravo na odustanak od ugovora </w:t>
            </w:r>
          </w:p>
          <w:p w:rsidR="00880D77" w:rsidRDefault="00880D77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Druga prava korisnika</w:t>
            </w:r>
          </w:p>
          <w:p w:rsidR="00880D77" w:rsidRDefault="00880D77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Ostvarivanje I zaštita prava korisnika </w:t>
            </w:r>
          </w:p>
          <w:p w:rsidR="00880D77" w:rsidRDefault="00880D77" w:rsidP="00880D77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Odustanak/raskid ugovora o osiguranju zaključenog na daljinu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Rok za odustanak od ugovora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Izjava o odustanku od ugovora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Posledice odustanka od ugovora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Pravila o raskidu ugovora o osiguranju zaključenog na daljinu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Izjava o raskidu ugovora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Posledice raskida ugovora </w:t>
            </w:r>
          </w:p>
          <w:p w:rsidR="00880D77" w:rsidRDefault="00880D77" w:rsidP="00880D77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Pravni aspekti zaštite podataka o ličnosti kod ugovora na daljinu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Pravni okvir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 obrađivača I rukovaoca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Rizici I mere za smanjenje </w:t>
            </w:r>
            <w:r w:rsidR="00A8604C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rizika</w:t>
            </w:r>
          </w:p>
          <w:p w:rsidR="00A8604C" w:rsidRPr="00A8604C" w:rsidRDefault="00A8604C" w:rsidP="00A8604C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Pitanja I odgovori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0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1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5191A" w:rsidRDefault="00073C60" w:rsidP="004A2A30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</w:p>
          <w:p w:rsidR="00ED41E3" w:rsidRPr="002F0437" w:rsidRDefault="005F4EE6" w:rsidP="004A2A30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4A2A3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Nenad Grujić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044FFB">
        <w:trPr>
          <w:trHeight w:val="553"/>
          <w:jc w:val="center"/>
        </w:trPr>
        <w:tc>
          <w:tcPr>
            <w:tcW w:w="6838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0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6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651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044FFB">
        <w:trPr>
          <w:trHeight w:val="1026"/>
          <w:jc w:val="center"/>
        </w:trPr>
        <w:tc>
          <w:tcPr>
            <w:tcW w:w="6838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0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1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7427C0" w:rsidRDefault="007427C0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7427C0" w:rsidRDefault="007427C0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Napomena: </w:t>
            </w:r>
          </w:p>
          <w:p w:rsidR="007427C0" w:rsidRPr="007427C0" w:rsidRDefault="007427C0" w:rsidP="002A2353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  <w:t>Ova tema treba da obuhvati i odredbe novog Zakona o zaštiti korisnika finansijskih usluga kod ugovaranja na daljinu.</w:t>
            </w:r>
          </w:p>
        </w:tc>
      </w:tr>
      <w:tr w:rsidR="00F30B84" w:rsidRPr="00E6645E" w:rsidTr="00044FFB">
        <w:trPr>
          <w:trHeight w:val="79"/>
          <w:jc w:val="center"/>
        </w:trPr>
        <w:tc>
          <w:tcPr>
            <w:tcW w:w="2818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675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987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044FFB">
        <w:trPr>
          <w:trHeight w:val="79"/>
          <w:jc w:val="center"/>
        </w:trPr>
        <w:tc>
          <w:tcPr>
            <w:tcW w:w="413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341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044FFB">
        <w:trPr>
          <w:trHeight w:val="230"/>
          <w:jc w:val="center"/>
        </w:trPr>
        <w:tc>
          <w:tcPr>
            <w:tcW w:w="716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1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044FFB">
        <w:trPr>
          <w:trHeight w:val="123"/>
          <w:jc w:val="center"/>
        </w:trPr>
        <w:tc>
          <w:tcPr>
            <w:tcW w:w="413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341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044FFB">
        <w:trPr>
          <w:trHeight w:val="841"/>
          <w:jc w:val="center"/>
        </w:trPr>
        <w:tc>
          <w:tcPr>
            <w:tcW w:w="11480" w:type="dxa"/>
            <w:gridSpan w:val="8"/>
            <w:shd w:val="clear" w:color="auto" w:fill="1F497D"/>
          </w:tcPr>
          <w:p w:rsidR="00761DC0" w:rsidRPr="005246B5" w:rsidRDefault="00761DC0" w:rsidP="00761DC0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761DC0" w:rsidP="00761DC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47E9" w:rsidRDefault="001A47E9">
      <w:r>
        <w:separator/>
      </w:r>
    </w:p>
  </w:endnote>
  <w:endnote w:type="continuationSeparator" w:id="0">
    <w:p w:rsidR="001A47E9" w:rsidRDefault="001A4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47E9" w:rsidRDefault="001A47E9">
      <w:r>
        <w:separator/>
      </w:r>
    </w:p>
  </w:footnote>
  <w:footnote w:type="continuationSeparator" w:id="0">
    <w:p w:rsidR="001A47E9" w:rsidRDefault="001A47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C5D5A06"/>
    <w:multiLevelType w:val="multilevel"/>
    <w:tmpl w:val="DB4C855E"/>
    <w:lvl w:ilvl="0">
      <w:start w:val="1"/>
      <w:numFmt w:val="decimal"/>
      <w:lvlText w:val="%1."/>
      <w:lvlJc w:val="left"/>
      <w:pPr>
        <w:ind w:left="170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6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8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4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2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4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23" w:hanging="1800"/>
      </w:pPr>
      <w:rPr>
        <w:rFonts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0"/>
  </w:num>
  <w:num w:numId="3">
    <w:abstractNumId w:val="9"/>
  </w:num>
  <w:num w:numId="4">
    <w:abstractNumId w:val="18"/>
  </w:num>
  <w:num w:numId="5">
    <w:abstractNumId w:val="24"/>
  </w:num>
  <w:num w:numId="6">
    <w:abstractNumId w:val="19"/>
  </w:num>
  <w:num w:numId="7">
    <w:abstractNumId w:val="10"/>
  </w:num>
  <w:num w:numId="8">
    <w:abstractNumId w:val="3"/>
  </w:num>
  <w:num w:numId="9">
    <w:abstractNumId w:val="6"/>
  </w:num>
  <w:num w:numId="10">
    <w:abstractNumId w:val="35"/>
  </w:num>
  <w:num w:numId="11">
    <w:abstractNumId w:val="27"/>
  </w:num>
  <w:num w:numId="12">
    <w:abstractNumId w:val="2"/>
  </w:num>
  <w:num w:numId="13">
    <w:abstractNumId w:val="0"/>
  </w:num>
  <w:num w:numId="14">
    <w:abstractNumId w:val="36"/>
  </w:num>
  <w:num w:numId="15">
    <w:abstractNumId w:val="14"/>
  </w:num>
  <w:num w:numId="16">
    <w:abstractNumId w:val="21"/>
  </w:num>
  <w:num w:numId="17">
    <w:abstractNumId w:val="12"/>
  </w:num>
  <w:num w:numId="18">
    <w:abstractNumId w:val="28"/>
  </w:num>
  <w:num w:numId="19">
    <w:abstractNumId w:val="15"/>
  </w:num>
  <w:num w:numId="20">
    <w:abstractNumId w:val="1"/>
  </w:num>
  <w:num w:numId="21">
    <w:abstractNumId w:val="25"/>
  </w:num>
  <w:num w:numId="22">
    <w:abstractNumId w:val="8"/>
  </w:num>
  <w:num w:numId="23">
    <w:abstractNumId w:val="29"/>
  </w:num>
  <w:num w:numId="24">
    <w:abstractNumId w:val="13"/>
  </w:num>
  <w:num w:numId="25">
    <w:abstractNumId w:val="16"/>
  </w:num>
  <w:num w:numId="26">
    <w:abstractNumId w:val="22"/>
  </w:num>
  <w:num w:numId="27">
    <w:abstractNumId w:val="31"/>
  </w:num>
  <w:num w:numId="28">
    <w:abstractNumId w:val="23"/>
  </w:num>
  <w:num w:numId="29">
    <w:abstractNumId w:val="26"/>
  </w:num>
  <w:num w:numId="30">
    <w:abstractNumId w:val="34"/>
  </w:num>
  <w:num w:numId="31">
    <w:abstractNumId w:val="17"/>
  </w:num>
  <w:num w:numId="32">
    <w:abstractNumId w:val="33"/>
  </w:num>
  <w:num w:numId="33">
    <w:abstractNumId w:val="11"/>
  </w:num>
  <w:num w:numId="34">
    <w:abstractNumId w:val="30"/>
  </w:num>
  <w:num w:numId="35">
    <w:abstractNumId w:val="4"/>
  </w:num>
  <w:num w:numId="36">
    <w:abstractNumId w:val="5"/>
  </w:num>
  <w:num w:numId="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44FFB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4476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0927"/>
    <w:rsid w:val="00166B90"/>
    <w:rsid w:val="0017310B"/>
    <w:rsid w:val="0017637A"/>
    <w:rsid w:val="00192098"/>
    <w:rsid w:val="00193A6D"/>
    <w:rsid w:val="00197468"/>
    <w:rsid w:val="001A132C"/>
    <w:rsid w:val="001A47E9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0EF3"/>
    <w:rsid w:val="0021365C"/>
    <w:rsid w:val="00214673"/>
    <w:rsid w:val="0021695E"/>
    <w:rsid w:val="00226044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26D"/>
    <w:rsid w:val="002D26BD"/>
    <w:rsid w:val="002D468C"/>
    <w:rsid w:val="002D57D9"/>
    <w:rsid w:val="002E15C4"/>
    <w:rsid w:val="002E4C4D"/>
    <w:rsid w:val="002E6F97"/>
    <w:rsid w:val="002E731E"/>
    <w:rsid w:val="002F0437"/>
    <w:rsid w:val="002F1322"/>
    <w:rsid w:val="002F4FC1"/>
    <w:rsid w:val="002F56D0"/>
    <w:rsid w:val="002F60BF"/>
    <w:rsid w:val="002F7AB9"/>
    <w:rsid w:val="00300F1D"/>
    <w:rsid w:val="00303994"/>
    <w:rsid w:val="0030594F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91A"/>
    <w:rsid w:val="00351B59"/>
    <w:rsid w:val="00351EA0"/>
    <w:rsid w:val="00357E62"/>
    <w:rsid w:val="0036374D"/>
    <w:rsid w:val="003655E5"/>
    <w:rsid w:val="00370869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3AC1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2A30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54C27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3A80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151AE"/>
    <w:rsid w:val="0072421D"/>
    <w:rsid w:val="007427C0"/>
    <w:rsid w:val="00743770"/>
    <w:rsid w:val="00744FD1"/>
    <w:rsid w:val="00754E65"/>
    <w:rsid w:val="0075522F"/>
    <w:rsid w:val="007558F5"/>
    <w:rsid w:val="00761184"/>
    <w:rsid w:val="00761DC0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0D39"/>
    <w:rsid w:val="00833E55"/>
    <w:rsid w:val="008375F6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0D77"/>
    <w:rsid w:val="00881DB1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06579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D7966"/>
    <w:rsid w:val="009E01AC"/>
    <w:rsid w:val="009F163D"/>
    <w:rsid w:val="009F179C"/>
    <w:rsid w:val="009F340C"/>
    <w:rsid w:val="00A01A7B"/>
    <w:rsid w:val="00A034C5"/>
    <w:rsid w:val="00A056D7"/>
    <w:rsid w:val="00A12714"/>
    <w:rsid w:val="00A15EA3"/>
    <w:rsid w:val="00A209BE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8604C"/>
    <w:rsid w:val="00A92AF6"/>
    <w:rsid w:val="00A9388B"/>
    <w:rsid w:val="00AA08D0"/>
    <w:rsid w:val="00AA31FB"/>
    <w:rsid w:val="00AA7343"/>
    <w:rsid w:val="00AB5D2D"/>
    <w:rsid w:val="00AC1F10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1F7A"/>
    <w:rsid w:val="00BE2C6F"/>
    <w:rsid w:val="00BE44AC"/>
    <w:rsid w:val="00BE5A8E"/>
    <w:rsid w:val="00BF553A"/>
    <w:rsid w:val="00C219F2"/>
    <w:rsid w:val="00C2392D"/>
    <w:rsid w:val="00C23E42"/>
    <w:rsid w:val="00C27036"/>
    <w:rsid w:val="00C27B26"/>
    <w:rsid w:val="00C41C9F"/>
    <w:rsid w:val="00C45010"/>
    <w:rsid w:val="00C546A5"/>
    <w:rsid w:val="00C56261"/>
    <w:rsid w:val="00C563F8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6C2"/>
    <w:rsid w:val="00CA2F7B"/>
    <w:rsid w:val="00CA633F"/>
    <w:rsid w:val="00CB2B5C"/>
    <w:rsid w:val="00CB7636"/>
    <w:rsid w:val="00CB7A4A"/>
    <w:rsid w:val="00CC488F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3C8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95B31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9F876C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67388B-98FE-4117-B8AE-BE0D16858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2805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3</cp:revision>
  <cp:lastPrinted>2015-12-22T11:13:00Z</cp:lastPrinted>
  <dcterms:created xsi:type="dcterms:W3CDTF">2019-10-07T09:11:00Z</dcterms:created>
  <dcterms:modified xsi:type="dcterms:W3CDTF">2019-10-28T16:25:00Z</dcterms:modified>
</cp:coreProperties>
</file>